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附件5</w:t>
      </w:r>
    </w:p>
    <w:p>
      <w:pPr>
        <w:spacing w:line="540" w:lineRule="exact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color w:val="191919"/>
          <w:sz w:val="36"/>
          <w:szCs w:val="32"/>
          <w:shd w:val="clear" w:color="auto" w:fill="FFFFFF"/>
          <w:lang w:val="en-US" w:eastAsia="zh-CN"/>
        </w:rPr>
        <w:t>温州市老年人家庭智能安全监测设备安装项目评价表</w:t>
      </w:r>
    </w:p>
    <w:bookmarkEnd w:id="0"/>
    <w:tbl>
      <w:tblPr>
        <w:tblStyle w:val="3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老年人姓名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是否为空巢独居老年人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水表户号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是否已安装设备并签署“服务告知书”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紧急联系人是否绑定“老年人家庭智能安全监测设备”小程序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307D5"/>
    <w:rsid w:val="57C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2021-07-09T06:20:00Z</dcterms:created>
  <dc:creator>少爷</dc:creator>
  <cp:lastModifiedBy>少爷</cp:lastModifiedBy>
  <dcterms:modified xsi:type="dcterms:W3CDTF">2021-07-09T06:20:21Z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BD2E1B1A6FC941E8B01002FC7BD66DD1</vt:lpwstr>
  </property>
</Properties>
</file>